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4CD3B" w14:textId="7F1A5142" w:rsidR="00B23657" w:rsidRPr="00332005" w:rsidRDefault="007917A7" w:rsidP="009D0C5C">
      <w:pPr>
        <w:pStyle w:val="Heading1"/>
        <w:spacing w:before="0" w:after="120" w:line="240" w:lineRule="auto"/>
        <w:rPr>
          <w:lang w:val="en-NZ"/>
        </w:rPr>
      </w:pPr>
      <w:r w:rsidRPr="00332005">
        <w:rPr>
          <w:lang w:val="en-NZ"/>
        </w:rPr>
        <w:t>New Zealand’s Biological Heritage National Science Challenge</w:t>
      </w:r>
      <w:r w:rsidRPr="00332005">
        <w:rPr>
          <w:lang w:val="en-NZ"/>
        </w:rPr>
        <w:br/>
      </w:r>
      <w:r w:rsidR="009308D2" w:rsidRPr="00332005">
        <w:rPr>
          <w:lang w:val="en-NZ"/>
        </w:rPr>
        <w:t xml:space="preserve">Criteria to prioritise investment across </w:t>
      </w:r>
      <w:r w:rsidR="00D87815" w:rsidRPr="00332005">
        <w:rPr>
          <w:lang w:val="en-NZ"/>
        </w:rPr>
        <w:t>SOs or 202</w:t>
      </w:r>
      <w:r w:rsidR="00DC0BCA" w:rsidRPr="00332005">
        <w:rPr>
          <w:lang w:val="en-NZ"/>
        </w:rPr>
        <w:t>3/</w:t>
      </w:r>
      <w:r w:rsidR="00D87815" w:rsidRPr="00332005">
        <w:rPr>
          <w:lang w:val="en-NZ"/>
        </w:rPr>
        <w:t>4 Goals</w:t>
      </w:r>
    </w:p>
    <w:p w14:paraId="6263E4B7" w14:textId="77777777" w:rsidR="00D01673" w:rsidRDefault="00040670" w:rsidP="002E5830">
      <w:pPr>
        <w:pStyle w:val="BodyText"/>
        <w:rPr>
          <w:sz w:val="20"/>
          <w:szCs w:val="14"/>
          <w:lang w:val="en-NZ"/>
        </w:rPr>
      </w:pPr>
      <w:r w:rsidRPr="00E44F35">
        <w:rPr>
          <w:sz w:val="20"/>
          <w:szCs w:val="14"/>
          <w:lang w:val="en-NZ"/>
        </w:rPr>
        <w:t xml:space="preserve">Prioritising research needs is a common task for researchers especially in the biological heritage space. </w:t>
      </w:r>
    </w:p>
    <w:p w14:paraId="0536E48A" w14:textId="40A3F19B" w:rsidR="00040670" w:rsidRPr="00E44F35" w:rsidRDefault="00040670" w:rsidP="002E5830">
      <w:pPr>
        <w:pStyle w:val="BodyText"/>
        <w:rPr>
          <w:sz w:val="20"/>
          <w:szCs w:val="14"/>
          <w:lang w:val="en-NZ"/>
        </w:rPr>
      </w:pPr>
      <w:r w:rsidRPr="00E44F35">
        <w:rPr>
          <w:sz w:val="20"/>
          <w:szCs w:val="14"/>
          <w:lang w:val="en-NZ"/>
        </w:rPr>
        <w:t>Less common but more important in an environment of scar</w:t>
      </w:r>
      <w:r w:rsidR="002E5830" w:rsidRPr="00E44F35">
        <w:rPr>
          <w:sz w:val="20"/>
          <w:szCs w:val="14"/>
          <w:lang w:val="en-NZ"/>
        </w:rPr>
        <w:t>ce</w:t>
      </w:r>
      <w:r w:rsidRPr="00E44F35">
        <w:rPr>
          <w:sz w:val="20"/>
          <w:szCs w:val="14"/>
          <w:lang w:val="en-NZ"/>
        </w:rPr>
        <w:t xml:space="preserve"> resourcing is </w:t>
      </w:r>
      <w:r w:rsidR="00D01673">
        <w:rPr>
          <w:sz w:val="20"/>
          <w:szCs w:val="14"/>
          <w:lang w:val="en-NZ"/>
        </w:rPr>
        <w:t>‘</w:t>
      </w:r>
      <w:r w:rsidRPr="00E44F35">
        <w:rPr>
          <w:sz w:val="20"/>
          <w:szCs w:val="14"/>
          <w:lang w:val="en-NZ"/>
        </w:rPr>
        <w:t>prioritising the priorities</w:t>
      </w:r>
      <w:r w:rsidR="00D01673">
        <w:rPr>
          <w:sz w:val="20"/>
          <w:szCs w:val="14"/>
          <w:lang w:val="en-NZ"/>
        </w:rPr>
        <w:t>’</w:t>
      </w:r>
      <w:r w:rsidRPr="00E44F35">
        <w:rPr>
          <w:sz w:val="20"/>
          <w:szCs w:val="14"/>
          <w:lang w:val="en-NZ"/>
        </w:rPr>
        <w:t xml:space="preserve">. When determining </w:t>
      </w:r>
      <w:r w:rsidR="00D01673">
        <w:rPr>
          <w:sz w:val="20"/>
          <w:szCs w:val="14"/>
          <w:lang w:val="en-NZ"/>
        </w:rPr>
        <w:t>a portfolio</w:t>
      </w:r>
      <w:r w:rsidRPr="00E44F35">
        <w:rPr>
          <w:sz w:val="20"/>
          <w:szCs w:val="14"/>
          <w:lang w:val="en-NZ"/>
        </w:rPr>
        <w:t xml:space="preserve"> research to invest </w:t>
      </w:r>
      <w:r w:rsidR="0021026B">
        <w:rPr>
          <w:sz w:val="20"/>
          <w:szCs w:val="14"/>
          <w:lang w:val="en-NZ"/>
        </w:rPr>
        <w:t>Challenge</w:t>
      </w:r>
      <w:r w:rsidRPr="00E44F35">
        <w:rPr>
          <w:sz w:val="20"/>
          <w:szCs w:val="14"/>
          <w:lang w:val="en-NZ"/>
        </w:rPr>
        <w:t xml:space="preserve"> funds </w:t>
      </w:r>
      <w:r w:rsidR="00F33344">
        <w:rPr>
          <w:sz w:val="20"/>
          <w:szCs w:val="14"/>
          <w:lang w:val="en-NZ"/>
        </w:rPr>
        <w:t xml:space="preserve">across </w:t>
      </w:r>
      <w:r w:rsidR="0021026B">
        <w:rPr>
          <w:sz w:val="20"/>
          <w:szCs w:val="14"/>
          <w:lang w:val="en-NZ"/>
        </w:rPr>
        <w:t>our</w:t>
      </w:r>
      <w:r w:rsidR="00F33344">
        <w:rPr>
          <w:sz w:val="20"/>
          <w:szCs w:val="14"/>
          <w:lang w:val="en-NZ"/>
        </w:rPr>
        <w:t xml:space="preserve"> Strategic Outcomes and 2024 Goals</w:t>
      </w:r>
      <w:r w:rsidRPr="00E44F35">
        <w:rPr>
          <w:sz w:val="20"/>
          <w:szCs w:val="14"/>
          <w:lang w:val="en-NZ"/>
        </w:rPr>
        <w:t xml:space="preserve">, </w:t>
      </w:r>
      <w:bookmarkStart w:id="0" w:name="_GoBack"/>
      <w:bookmarkEnd w:id="0"/>
      <w:r w:rsidRPr="00E44F35">
        <w:rPr>
          <w:sz w:val="20"/>
          <w:szCs w:val="14"/>
          <w:lang w:val="en-NZ"/>
        </w:rPr>
        <w:t xml:space="preserve">the following </w:t>
      </w:r>
      <w:r w:rsidR="00677DAC" w:rsidRPr="00E44F35">
        <w:rPr>
          <w:sz w:val="20"/>
          <w:szCs w:val="14"/>
          <w:lang w:val="en-NZ"/>
        </w:rPr>
        <w:t>criteria</w:t>
      </w:r>
      <w:r w:rsidRPr="00E44F35">
        <w:rPr>
          <w:sz w:val="20"/>
          <w:szCs w:val="14"/>
          <w:lang w:val="en-NZ"/>
        </w:rPr>
        <w:t xml:space="preserve"> must be considered</w:t>
      </w:r>
      <w:r w:rsidR="002E5830" w:rsidRPr="00E44F35">
        <w:rPr>
          <w:sz w:val="20"/>
          <w:szCs w:val="14"/>
          <w:lang w:val="en-NZ"/>
        </w:rPr>
        <w:t>.</w:t>
      </w:r>
    </w:p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3145"/>
        <w:gridCol w:w="10890"/>
      </w:tblGrid>
      <w:tr w:rsidR="00B51BF3" w:rsidRPr="00F4395D" w14:paraId="7AC5B5A8" w14:textId="47F204D8" w:rsidTr="00B51BF3">
        <w:trPr>
          <w:cantSplit/>
          <w:tblHeader/>
        </w:trPr>
        <w:tc>
          <w:tcPr>
            <w:tcW w:w="3145" w:type="dxa"/>
            <w:shd w:val="clear" w:color="auto" w:fill="DDD9C3" w:themeFill="background2" w:themeFillShade="E6"/>
          </w:tcPr>
          <w:p w14:paraId="1D16246E" w14:textId="0DC9F976" w:rsidR="00B51BF3" w:rsidRPr="00F4395D" w:rsidRDefault="00B51BF3" w:rsidP="00A041CA">
            <w:pPr>
              <w:pStyle w:val="BodyText"/>
              <w:spacing w:before="60" w:after="60"/>
              <w:rPr>
                <w:b/>
                <w:bCs w:val="0"/>
                <w:sz w:val="20"/>
                <w:szCs w:val="14"/>
                <w:lang w:val="en-NZ"/>
              </w:rPr>
            </w:pPr>
            <w:r w:rsidRPr="00F4395D">
              <w:rPr>
                <w:b/>
                <w:bCs w:val="0"/>
                <w:sz w:val="20"/>
                <w:szCs w:val="14"/>
                <w:lang w:val="en-NZ"/>
              </w:rPr>
              <w:t>Criterion</w:t>
            </w:r>
          </w:p>
        </w:tc>
        <w:tc>
          <w:tcPr>
            <w:tcW w:w="10890" w:type="dxa"/>
            <w:shd w:val="clear" w:color="auto" w:fill="DDD9C3" w:themeFill="background2" w:themeFillShade="E6"/>
          </w:tcPr>
          <w:p w14:paraId="7580514C" w14:textId="3E6CBC34" w:rsidR="00B51BF3" w:rsidRPr="00F4395D" w:rsidRDefault="00B51BF3" w:rsidP="00A041CA">
            <w:pPr>
              <w:pStyle w:val="BodyText"/>
              <w:spacing w:before="60" w:after="60"/>
              <w:rPr>
                <w:b/>
                <w:bCs w:val="0"/>
                <w:sz w:val="20"/>
                <w:szCs w:val="14"/>
                <w:lang w:val="en-NZ"/>
              </w:rPr>
            </w:pPr>
            <w:r w:rsidRPr="00F4395D">
              <w:rPr>
                <w:b/>
                <w:bCs w:val="0"/>
                <w:sz w:val="20"/>
                <w:szCs w:val="14"/>
                <w:lang w:val="en-NZ"/>
              </w:rPr>
              <w:t>Explanation</w:t>
            </w:r>
          </w:p>
        </w:tc>
      </w:tr>
      <w:tr w:rsidR="00B51BF3" w:rsidRPr="00E44F35" w14:paraId="7A8125E8" w14:textId="54BE3C2B" w:rsidTr="00B51BF3">
        <w:trPr>
          <w:cantSplit/>
        </w:trPr>
        <w:tc>
          <w:tcPr>
            <w:tcW w:w="3145" w:type="dxa"/>
          </w:tcPr>
          <w:p w14:paraId="0DD6E22C" w14:textId="0A6FF555" w:rsidR="00B51BF3" w:rsidRPr="00E44F35" w:rsidRDefault="00B51BF3" w:rsidP="00A041CA">
            <w:pPr>
              <w:pStyle w:val="BodyText"/>
              <w:spacing w:before="60" w:after="60"/>
              <w:rPr>
                <w:sz w:val="20"/>
                <w:szCs w:val="14"/>
                <w:lang w:val="en-NZ"/>
              </w:rPr>
            </w:pPr>
            <w:r w:rsidRPr="00E44F35">
              <w:rPr>
                <w:sz w:val="20"/>
                <w:szCs w:val="14"/>
                <w:lang w:val="en-NZ"/>
              </w:rPr>
              <w:t>Creates impact</w:t>
            </w:r>
          </w:p>
        </w:tc>
        <w:tc>
          <w:tcPr>
            <w:tcW w:w="10890" w:type="dxa"/>
          </w:tcPr>
          <w:p w14:paraId="07AF7A72" w14:textId="7F2501D0" w:rsidR="00B51BF3" w:rsidRPr="00E44F35" w:rsidRDefault="00B51BF3" w:rsidP="00A041CA">
            <w:pPr>
              <w:pStyle w:val="BodyText"/>
              <w:spacing w:before="60" w:after="60"/>
              <w:rPr>
                <w:sz w:val="20"/>
                <w:szCs w:val="14"/>
                <w:lang w:val="en-NZ"/>
              </w:rPr>
            </w:pPr>
            <w:r w:rsidRPr="00E44F35">
              <w:rPr>
                <w:b/>
                <w:bCs w:val="0"/>
                <w:sz w:val="20"/>
                <w:szCs w:val="14"/>
                <w:lang w:val="en-NZ"/>
              </w:rPr>
              <w:t>How will this investment make a real difference, create impact and help achieve the Challenge’s Mission?</w:t>
            </w:r>
            <w:r w:rsidRPr="00E44F35">
              <w:rPr>
                <w:sz w:val="20"/>
                <w:szCs w:val="14"/>
                <w:lang w:val="en-NZ"/>
              </w:rPr>
              <w:t xml:space="preserve"> Significant progress must be made in exemplar areas by 2024 in order to incentivise and </w:t>
            </w:r>
            <w:r w:rsidR="00FE5886">
              <w:rPr>
                <w:sz w:val="20"/>
                <w:szCs w:val="14"/>
                <w:lang w:val="en-NZ"/>
              </w:rPr>
              <w:t>deliver collective</w:t>
            </w:r>
            <w:r>
              <w:rPr>
                <w:sz w:val="20"/>
                <w:szCs w:val="14"/>
                <w:lang w:val="en-NZ"/>
              </w:rPr>
              <w:t xml:space="preserve"> impact</w:t>
            </w:r>
            <w:r w:rsidRPr="00E44F35">
              <w:rPr>
                <w:sz w:val="20"/>
                <w:szCs w:val="14"/>
                <w:lang w:val="en-NZ"/>
              </w:rPr>
              <w:t>.</w:t>
            </w:r>
          </w:p>
        </w:tc>
      </w:tr>
      <w:tr w:rsidR="00B51BF3" w:rsidRPr="00E44F35" w14:paraId="5231102A" w14:textId="77777777" w:rsidTr="00B51BF3">
        <w:trPr>
          <w:cantSplit/>
        </w:trPr>
        <w:tc>
          <w:tcPr>
            <w:tcW w:w="3145" w:type="dxa"/>
            <w:shd w:val="clear" w:color="auto" w:fill="F2F2F2" w:themeFill="background1" w:themeFillShade="F2"/>
          </w:tcPr>
          <w:p w14:paraId="415088BF" w14:textId="26DD7F84" w:rsidR="00B51BF3" w:rsidRPr="00E44F35" w:rsidRDefault="00B51BF3" w:rsidP="00A041CA">
            <w:pPr>
              <w:pStyle w:val="BodyText"/>
              <w:spacing w:before="60" w:after="60"/>
              <w:rPr>
                <w:sz w:val="20"/>
                <w:szCs w:val="14"/>
                <w:lang w:val="en-NZ"/>
              </w:rPr>
            </w:pPr>
            <w:r w:rsidRPr="00E44F35">
              <w:rPr>
                <w:sz w:val="20"/>
                <w:szCs w:val="14"/>
                <w:lang w:val="en-NZ"/>
              </w:rPr>
              <w:t>Supports Māori aspirations and the intent of Vision Mātauranga</w:t>
            </w:r>
          </w:p>
        </w:tc>
        <w:tc>
          <w:tcPr>
            <w:tcW w:w="10890" w:type="dxa"/>
            <w:shd w:val="clear" w:color="auto" w:fill="F2F2F2" w:themeFill="background1" w:themeFillShade="F2"/>
          </w:tcPr>
          <w:p w14:paraId="499AE4D2" w14:textId="5D0A18B9" w:rsidR="00B51BF3" w:rsidRPr="00E44F35" w:rsidRDefault="00B51BF3" w:rsidP="00A041CA">
            <w:pPr>
              <w:pStyle w:val="BodyText"/>
              <w:spacing w:before="60" w:after="60"/>
              <w:rPr>
                <w:sz w:val="20"/>
                <w:szCs w:val="14"/>
                <w:lang w:val="en-NZ"/>
              </w:rPr>
            </w:pPr>
            <w:r w:rsidRPr="00E44F35">
              <w:rPr>
                <w:b/>
                <w:bCs w:val="0"/>
                <w:sz w:val="20"/>
                <w:szCs w:val="14"/>
                <w:lang w:val="en-NZ"/>
              </w:rPr>
              <w:t>How does this investment support the aspirations of Māori (iwi, hapū, whānau)? Is it co-designed with Māori, and does it resource Māori appropriately?</w:t>
            </w:r>
            <w:r w:rsidRPr="00E44F35">
              <w:rPr>
                <w:sz w:val="20"/>
                <w:szCs w:val="14"/>
                <w:lang w:val="en-NZ"/>
              </w:rPr>
              <w:t xml:space="preserve"> Investment must support our Māori KPIs and align with our ‘Best practice guidelines for working in partnership with Māori’. </w:t>
            </w:r>
          </w:p>
        </w:tc>
      </w:tr>
      <w:tr w:rsidR="00B51BF3" w:rsidRPr="00E44F35" w14:paraId="3CF6B61C" w14:textId="0C81ABD6" w:rsidTr="00B51BF3">
        <w:trPr>
          <w:cantSplit/>
        </w:trPr>
        <w:tc>
          <w:tcPr>
            <w:tcW w:w="3145" w:type="dxa"/>
          </w:tcPr>
          <w:p w14:paraId="47981FC1" w14:textId="20E246B6" w:rsidR="00B51BF3" w:rsidRPr="00E44F35" w:rsidRDefault="00B51BF3" w:rsidP="00A041CA">
            <w:pPr>
              <w:pStyle w:val="BodyText"/>
              <w:spacing w:before="60" w:after="60"/>
              <w:rPr>
                <w:sz w:val="20"/>
                <w:szCs w:val="14"/>
                <w:lang w:val="en-NZ"/>
              </w:rPr>
            </w:pPr>
            <w:r w:rsidRPr="00E44F35">
              <w:rPr>
                <w:sz w:val="20"/>
                <w:szCs w:val="14"/>
                <w:lang w:val="en-NZ"/>
              </w:rPr>
              <w:t>Leverages co-investment</w:t>
            </w:r>
          </w:p>
        </w:tc>
        <w:tc>
          <w:tcPr>
            <w:tcW w:w="10890" w:type="dxa"/>
          </w:tcPr>
          <w:p w14:paraId="32070D4D" w14:textId="1B3C74B6" w:rsidR="00B51BF3" w:rsidRPr="00E44F35" w:rsidRDefault="00B51BF3" w:rsidP="00A041CA">
            <w:pPr>
              <w:pStyle w:val="BodyText"/>
              <w:spacing w:before="60" w:after="60"/>
              <w:rPr>
                <w:sz w:val="20"/>
                <w:szCs w:val="14"/>
                <w:lang w:val="en-NZ"/>
              </w:rPr>
            </w:pPr>
            <w:r w:rsidRPr="00E44F35">
              <w:rPr>
                <w:b/>
                <w:bCs w:val="0"/>
                <w:sz w:val="20"/>
                <w:szCs w:val="14"/>
                <w:lang w:val="en-NZ"/>
              </w:rPr>
              <w:t>How does this investment leverage off other investments in the system?</w:t>
            </w:r>
            <w:r w:rsidRPr="00E44F35">
              <w:rPr>
                <w:sz w:val="20"/>
                <w:szCs w:val="14"/>
                <w:lang w:val="en-NZ"/>
              </w:rPr>
              <w:t xml:space="preserve"> Co-investment can include cash; data; infrastructure; knowledge; study sites and facilities; capability and expertise; etc., with no one of these being afforded a higher priority than the others.</w:t>
            </w:r>
          </w:p>
        </w:tc>
      </w:tr>
      <w:tr w:rsidR="00B51BF3" w:rsidRPr="00E44F35" w14:paraId="3F40B108" w14:textId="44A7675B" w:rsidTr="00B51BF3">
        <w:trPr>
          <w:cantSplit/>
        </w:trPr>
        <w:tc>
          <w:tcPr>
            <w:tcW w:w="3145" w:type="dxa"/>
            <w:shd w:val="clear" w:color="auto" w:fill="F2F2F2" w:themeFill="background1" w:themeFillShade="F2"/>
          </w:tcPr>
          <w:p w14:paraId="5FB53420" w14:textId="5AD15955" w:rsidR="00B51BF3" w:rsidRPr="00E44F35" w:rsidRDefault="00B51BF3" w:rsidP="00A041CA">
            <w:pPr>
              <w:pStyle w:val="BodyText"/>
              <w:spacing w:before="60" w:after="60"/>
              <w:rPr>
                <w:sz w:val="20"/>
                <w:szCs w:val="14"/>
                <w:lang w:val="en-NZ"/>
              </w:rPr>
            </w:pPr>
            <w:r w:rsidRPr="00E44F35">
              <w:rPr>
                <w:sz w:val="20"/>
                <w:szCs w:val="14"/>
                <w:lang w:val="en-NZ"/>
              </w:rPr>
              <w:t>Currently under-invested area at a system level</w:t>
            </w:r>
          </w:p>
        </w:tc>
        <w:tc>
          <w:tcPr>
            <w:tcW w:w="10890" w:type="dxa"/>
            <w:shd w:val="clear" w:color="auto" w:fill="F2F2F2" w:themeFill="background1" w:themeFillShade="F2"/>
          </w:tcPr>
          <w:p w14:paraId="459D954D" w14:textId="7C39FFFE" w:rsidR="00B51BF3" w:rsidRPr="00E44F35" w:rsidRDefault="00B51BF3" w:rsidP="00A041CA">
            <w:pPr>
              <w:pStyle w:val="BodyText"/>
              <w:spacing w:before="60" w:after="60"/>
              <w:rPr>
                <w:sz w:val="20"/>
                <w:szCs w:val="14"/>
                <w:lang w:val="en-NZ"/>
              </w:rPr>
            </w:pPr>
            <w:r w:rsidRPr="00E44F35">
              <w:rPr>
                <w:b/>
                <w:bCs w:val="0"/>
                <w:sz w:val="20"/>
                <w:szCs w:val="14"/>
                <w:lang w:val="en-NZ"/>
              </w:rPr>
              <w:t xml:space="preserve">How does this investment address vital gaps? </w:t>
            </w:r>
            <w:r w:rsidRPr="00E44F35">
              <w:rPr>
                <w:sz w:val="20"/>
                <w:szCs w:val="14"/>
                <w:lang w:val="en-NZ"/>
              </w:rPr>
              <w:t>A Strategic Outcome or 2024 Goal may be currently under-invested, yet be an area that would be the game-changer if significant progress was made; often requested but not necessarily resourced by stakeholders when prioritisation is done at the level of each individual organisation.</w:t>
            </w:r>
          </w:p>
        </w:tc>
      </w:tr>
      <w:tr w:rsidR="00B51BF3" w:rsidRPr="00E44F35" w14:paraId="4E480AF2" w14:textId="3AD66709" w:rsidTr="00B51BF3">
        <w:trPr>
          <w:cantSplit/>
        </w:trPr>
        <w:tc>
          <w:tcPr>
            <w:tcW w:w="3145" w:type="dxa"/>
          </w:tcPr>
          <w:p w14:paraId="64BF1F05" w14:textId="1504E26D" w:rsidR="00B51BF3" w:rsidRPr="00E44F35" w:rsidRDefault="00B51BF3" w:rsidP="00A041CA">
            <w:pPr>
              <w:pStyle w:val="BodyText"/>
              <w:spacing w:before="60" w:after="60"/>
              <w:rPr>
                <w:sz w:val="20"/>
                <w:szCs w:val="14"/>
                <w:lang w:val="en-NZ"/>
              </w:rPr>
            </w:pPr>
            <w:r w:rsidRPr="00E44F35">
              <w:rPr>
                <w:sz w:val="20"/>
                <w:szCs w:val="14"/>
                <w:lang w:val="en-NZ"/>
              </w:rPr>
              <w:t>Alignment with whole-of-government and business initiatives</w:t>
            </w:r>
          </w:p>
        </w:tc>
        <w:tc>
          <w:tcPr>
            <w:tcW w:w="10890" w:type="dxa"/>
          </w:tcPr>
          <w:p w14:paraId="13160199" w14:textId="72F75EA8" w:rsidR="00B51BF3" w:rsidRPr="00E44F35" w:rsidRDefault="00B51BF3" w:rsidP="00A041CA">
            <w:pPr>
              <w:pStyle w:val="BodyText"/>
              <w:spacing w:before="60" w:after="60"/>
              <w:rPr>
                <w:sz w:val="20"/>
                <w:szCs w:val="14"/>
                <w:lang w:val="en-NZ"/>
              </w:rPr>
            </w:pPr>
            <w:r w:rsidRPr="00E44F35">
              <w:rPr>
                <w:b/>
                <w:bCs w:val="0"/>
                <w:sz w:val="20"/>
                <w:szCs w:val="14"/>
                <w:lang w:val="en-NZ"/>
              </w:rPr>
              <w:t>How does this investment align with other initiatives?</w:t>
            </w:r>
            <w:r w:rsidRPr="00E44F35">
              <w:rPr>
                <w:sz w:val="20"/>
                <w:szCs w:val="14"/>
                <w:lang w:val="en-NZ"/>
              </w:rPr>
              <w:t xml:space="preserve"> These may include: sustainability initiatives; greening finance; socially-responsible investments; wellbeing; PCE recommendations in recent reports; Primary Sector Council initiatives.</w:t>
            </w:r>
          </w:p>
        </w:tc>
      </w:tr>
      <w:tr w:rsidR="00B51BF3" w:rsidRPr="00E44F35" w14:paraId="4B7685E3" w14:textId="605B67C6" w:rsidTr="00B51BF3">
        <w:trPr>
          <w:cantSplit/>
        </w:trPr>
        <w:tc>
          <w:tcPr>
            <w:tcW w:w="3145" w:type="dxa"/>
            <w:shd w:val="clear" w:color="auto" w:fill="F2F2F2" w:themeFill="background1" w:themeFillShade="F2"/>
          </w:tcPr>
          <w:p w14:paraId="30958841" w14:textId="77C11050" w:rsidR="00B51BF3" w:rsidRPr="00E44F35" w:rsidRDefault="00B51BF3" w:rsidP="00A041CA">
            <w:pPr>
              <w:pStyle w:val="BodyText"/>
              <w:spacing w:before="60" w:after="60"/>
              <w:rPr>
                <w:sz w:val="20"/>
                <w:szCs w:val="14"/>
                <w:lang w:val="en-NZ"/>
              </w:rPr>
            </w:pPr>
            <w:r w:rsidRPr="00E44F35">
              <w:rPr>
                <w:sz w:val="20"/>
                <w:szCs w:val="14"/>
                <w:lang w:val="en-NZ"/>
              </w:rPr>
              <w:t>Reduces fragmentation and builds scale</w:t>
            </w:r>
          </w:p>
        </w:tc>
        <w:tc>
          <w:tcPr>
            <w:tcW w:w="10890" w:type="dxa"/>
            <w:shd w:val="clear" w:color="auto" w:fill="F2F2F2" w:themeFill="background1" w:themeFillShade="F2"/>
          </w:tcPr>
          <w:p w14:paraId="7398E42D" w14:textId="281BD150" w:rsidR="00B51BF3" w:rsidRPr="00E44F35" w:rsidRDefault="00B51BF3" w:rsidP="00A041CA">
            <w:pPr>
              <w:pStyle w:val="BodyText"/>
              <w:spacing w:before="60" w:after="60"/>
              <w:rPr>
                <w:sz w:val="20"/>
                <w:szCs w:val="14"/>
                <w:lang w:val="en-NZ"/>
              </w:rPr>
            </w:pPr>
            <w:r w:rsidRPr="00E44F35">
              <w:rPr>
                <w:b/>
                <w:bCs w:val="0"/>
                <w:sz w:val="20"/>
                <w:szCs w:val="14"/>
                <w:lang w:val="en-NZ"/>
              </w:rPr>
              <w:t xml:space="preserve">How does this investment reduce </w:t>
            </w:r>
            <w:r w:rsidR="00D37CC6" w:rsidRPr="00E44F35">
              <w:rPr>
                <w:b/>
                <w:bCs w:val="0"/>
                <w:sz w:val="20"/>
                <w:szCs w:val="14"/>
                <w:lang w:val="en-NZ"/>
              </w:rPr>
              <w:t>system</w:t>
            </w:r>
            <w:r w:rsidR="00D37CC6" w:rsidRPr="00E44F35">
              <w:rPr>
                <w:b/>
                <w:bCs w:val="0"/>
                <w:sz w:val="20"/>
                <w:szCs w:val="14"/>
                <w:lang w:val="en-NZ"/>
              </w:rPr>
              <w:t xml:space="preserve"> </w:t>
            </w:r>
            <w:r w:rsidRPr="00E44F35">
              <w:rPr>
                <w:b/>
                <w:bCs w:val="0"/>
                <w:sz w:val="20"/>
                <w:szCs w:val="14"/>
                <w:lang w:val="en-NZ"/>
              </w:rPr>
              <w:t>fragmentation?</w:t>
            </w:r>
            <w:r w:rsidRPr="00E44F35">
              <w:rPr>
                <w:sz w:val="20"/>
                <w:szCs w:val="14"/>
                <w:lang w:val="en-NZ"/>
              </w:rPr>
              <w:t xml:space="preserve"> Investment should build bridges among research teams or organisations that were not previously connected in order to reduce investment overlap and deliver collective impact.</w:t>
            </w:r>
          </w:p>
        </w:tc>
      </w:tr>
    </w:tbl>
    <w:p w14:paraId="7C4C631E" w14:textId="3BC57F3E" w:rsidR="00E55093" w:rsidRPr="00E44F35" w:rsidRDefault="00E55093" w:rsidP="002E5830">
      <w:pPr>
        <w:pStyle w:val="BodyText"/>
        <w:rPr>
          <w:sz w:val="20"/>
          <w:szCs w:val="14"/>
        </w:rPr>
      </w:pPr>
    </w:p>
    <w:sectPr w:rsidR="00E55093" w:rsidRPr="00E44F35" w:rsidSect="008616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8A00D" w14:textId="77777777" w:rsidR="00DA5B37" w:rsidRDefault="00DA5B37" w:rsidP="00F96442">
      <w:pPr>
        <w:spacing w:before="0" w:after="0" w:line="240" w:lineRule="auto"/>
      </w:pPr>
      <w:r>
        <w:separator/>
      </w:r>
    </w:p>
  </w:endnote>
  <w:endnote w:type="continuationSeparator" w:id="0">
    <w:p w14:paraId="2A5AEF2D" w14:textId="77777777" w:rsidR="00DA5B37" w:rsidRDefault="00DA5B37" w:rsidP="00F964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96D5F" w14:textId="77777777" w:rsidR="00B23A7A" w:rsidRDefault="00B23A7A" w:rsidP="00120C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D58E4F" w14:textId="77777777" w:rsidR="00B23A7A" w:rsidRDefault="00B23A7A" w:rsidP="00B23A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A42C2" w14:textId="77777777" w:rsidR="00B23A7A" w:rsidRDefault="00B23A7A" w:rsidP="00120C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78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0FCEEF" w14:textId="77777777" w:rsidR="00B23A7A" w:rsidRDefault="00B23A7A" w:rsidP="00B23A7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DF351" w14:textId="77777777" w:rsidR="006576B0" w:rsidRDefault="00657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915E4" w14:textId="77777777" w:rsidR="00DA5B37" w:rsidRDefault="00DA5B37" w:rsidP="00F96442">
      <w:pPr>
        <w:spacing w:before="0" w:after="0" w:line="240" w:lineRule="auto"/>
      </w:pPr>
      <w:r>
        <w:separator/>
      </w:r>
    </w:p>
  </w:footnote>
  <w:footnote w:type="continuationSeparator" w:id="0">
    <w:p w14:paraId="6A48D5BF" w14:textId="77777777" w:rsidR="00DA5B37" w:rsidRDefault="00DA5B37" w:rsidP="00F9644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8100A" w14:textId="77777777" w:rsidR="006576B0" w:rsidRDefault="006576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734FF" w14:textId="07F4BF32" w:rsidR="002706C7" w:rsidRDefault="002706C7" w:rsidP="00F96442">
    <w:pPr>
      <w:pStyle w:val="Header"/>
      <w:jc w:val="right"/>
    </w:pPr>
    <w:r>
      <w:rPr>
        <w:noProof/>
        <w:lang w:val="en-US"/>
      </w:rPr>
      <w:drawing>
        <wp:inline distT="0" distB="0" distL="0" distR="0" wp14:anchorId="7F3303A8" wp14:editId="6320467B">
          <wp:extent cx="3419475" cy="757648"/>
          <wp:effectExtent l="0" t="0" r="0" b="4445"/>
          <wp:docPr id="3" name="Picture 3" descr="G:\Documents\Contracts\MoU for collborators &amp; strategic partners\BH%20Lscpe%20green%20NSC%20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ocuments\Contracts\MoU for collborators &amp; strategic partners\BH%20Lscpe%20green%20NSC%20lef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757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C5706" w14:textId="77777777" w:rsidR="006576B0" w:rsidRDefault="006576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A343D"/>
    <w:multiLevelType w:val="hybridMultilevel"/>
    <w:tmpl w:val="6C4637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464A9"/>
    <w:multiLevelType w:val="hybridMultilevel"/>
    <w:tmpl w:val="CEE83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D1153E"/>
    <w:multiLevelType w:val="hybridMultilevel"/>
    <w:tmpl w:val="51963A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5D5EB9"/>
    <w:multiLevelType w:val="hybridMultilevel"/>
    <w:tmpl w:val="765E5D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90138B"/>
    <w:multiLevelType w:val="hybridMultilevel"/>
    <w:tmpl w:val="02281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2C450E"/>
    <w:multiLevelType w:val="hybridMultilevel"/>
    <w:tmpl w:val="F09C5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D3944"/>
    <w:multiLevelType w:val="hybridMultilevel"/>
    <w:tmpl w:val="54DCD11C"/>
    <w:lvl w:ilvl="0" w:tplc="99E44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AA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522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22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45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BCE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CB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A1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6C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032BFB"/>
    <w:multiLevelType w:val="hybridMultilevel"/>
    <w:tmpl w:val="EAECD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A97BCE"/>
    <w:multiLevelType w:val="hybridMultilevel"/>
    <w:tmpl w:val="CA20E8A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5C44A5"/>
    <w:multiLevelType w:val="hybridMultilevel"/>
    <w:tmpl w:val="84CAB2D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383EFD"/>
    <w:multiLevelType w:val="hybridMultilevel"/>
    <w:tmpl w:val="66AE8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6A2809"/>
    <w:multiLevelType w:val="hybridMultilevel"/>
    <w:tmpl w:val="4E3E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D4B65"/>
    <w:multiLevelType w:val="hybridMultilevel"/>
    <w:tmpl w:val="2C529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535E4D"/>
    <w:multiLevelType w:val="hybridMultilevel"/>
    <w:tmpl w:val="112AD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ED2018"/>
    <w:multiLevelType w:val="hybridMultilevel"/>
    <w:tmpl w:val="FFC83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205B6C"/>
    <w:multiLevelType w:val="hybridMultilevel"/>
    <w:tmpl w:val="E9CAA4C8"/>
    <w:lvl w:ilvl="0" w:tplc="0046C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029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DE3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724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8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0ED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85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C7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4D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11"/>
  </w:num>
  <w:num w:numId="6">
    <w:abstractNumId w:val="6"/>
  </w:num>
  <w:num w:numId="7">
    <w:abstractNumId w:val="14"/>
  </w:num>
  <w:num w:numId="8">
    <w:abstractNumId w:val="16"/>
  </w:num>
  <w:num w:numId="9">
    <w:abstractNumId w:val="7"/>
  </w:num>
  <w:num w:numId="10">
    <w:abstractNumId w:val="15"/>
  </w:num>
  <w:num w:numId="11">
    <w:abstractNumId w:val="1"/>
  </w:num>
  <w:num w:numId="12">
    <w:abstractNumId w:val="10"/>
  </w:num>
  <w:num w:numId="13">
    <w:abstractNumId w:val="2"/>
  </w:num>
  <w:num w:numId="14">
    <w:abstractNumId w:val="8"/>
  </w:num>
  <w:num w:numId="15">
    <w:abstractNumId w:val="12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78"/>
    <w:rsid w:val="000022CC"/>
    <w:rsid w:val="00005638"/>
    <w:rsid w:val="00006283"/>
    <w:rsid w:val="000067DA"/>
    <w:rsid w:val="000272DC"/>
    <w:rsid w:val="000356EC"/>
    <w:rsid w:val="00040670"/>
    <w:rsid w:val="00041E5F"/>
    <w:rsid w:val="0004255D"/>
    <w:rsid w:val="00055768"/>
    <w:rsid w:val="00062A19"/>
    <w:rsid w:val="00065045"/>
    <w:rsid w:val="00083F1E"/>
    <w:rsid w:val="00094165"/>
    <w:rsid w:val="000A786F"/>
    <w:rsid w:val="000A78B3"/>
    <w:rsid w:val="000B11F0"/>
    <w:rsid w:val="000B3C75"/>
    <w:rsid w:val="000B40D0"/>
    <w:rsid w:val="000C1B87"/>
    <w:rsid w:val="000C4C78"/>
    <w:rsid w:val="000D23EA"/>
    <w:rsid w:val="000E2798"/>
    <w:rsid w:val="000E2DC5"/>
    <w:rsid w:val="000E3886"/>
    <w:rsid w:val="000E767E"/>
    <w:rsid w:val="00105388"/>
    <w:rsid w:val="0010563B"/>
    <w:rsid w:val="0011414C"/>
    <w:rsid w:val="0011479C"/>
    <w:rsid w:val="001178CB"/>
    <w:rsid w:val="00117C4A"/>
    <w:rsid w:val="001244D4"/>
    <w:rsid w:val="00127E51"/>
    <w:rsid w:val="00132F3D"/>
    <w:rsid w:val="00134E45"/>
    <w:rsid w:val="00145140"/>
    <w:rsid w:val="001465BE"/>
    <w:rsid w:val="001509A0"/>
    <w:rsid w:val="001659BF"/>
    <w:rsid w:val="00176235"/>
    <w:rsid w:val="00177373"/>
    <w:rsid w:val="0017751A"/>
    <w:rsid w:val="00185435"/>
    <w:rsid w:val="00187767"/>
    <w:rsid w:val="00187E1A"/>
    <w:rsid w:val="001A00C9"/>
    <w:rsid w:val="001A3741"/>
    <w:rsid w:val="001A6CD5"/>
    <w:rsid w:val="001B1545"/>
    <w:rsid w:val="001B183E"/>
    <w:rsid w:val="001B20F7"/>
    <w:rsid w:val="001C045B"/>
    <w:rsid w:val="001C3DC0"/>
    <w:rsid w:val="001C6315"/>
    <w:rsid w:val="001E00B4"/>
    <w:rsid w:val="001E068A"/>
    <w:rsid w:val="001E10E0"/>
    <w:rsid w:val="001E5553"/>
    <w:rsid w:val="001E722D"/>
    <w:rsid w:val="001F00AA"/>
    <w:rsid w:val="001F1F7E"/>
    <w:rsid w:val="001F2C6C"/>
    <w:rsid w:val="001F6A88"/>
    <w:rsid w:val="001F6DDA"/>
    <w:rsid w:val="00200CAC"/>
    <w:rsid w:val="002016DA"/>
    <w:rsid w:val="00202BCF"/>
    <w:rsid w:val="00204F75"/>
    <w:rsid w:val="0021026B"/>
    <w:rsid w:val="002158C4"/>
    <w:rsid w:val="00217754"/>
    <w:rsid w:val="00221C6C"/>
    <w:rsid w:val="0022220F"/>
    <w:rsid w:val="0022241B"/>
    <w:rsid w:val="002245DA"/>
    <w:rsid w:val="002326FD"/>
    <w:rsid w:val="002350A3"/>
    <w:rsid w:val="00235E7F"/>
    <w:rsid w:val="002533ED"/>
    <w:rsid w:val="00257321"/>
    <w:rsid w:val="002654EA"/>
    <w:rsid w:val="00265E13"/>
    <w:rsid w:val="002706C7"/>
    <w:rsid w:val="00274B25"/>
    <w:rsid w:val="002770D6"/>
    <w:rsid w:val="00280158"/>
    <w:rsid w:val="00280222"/>
    <w:rsid w:val="00283A69"/>
    <w:rsid w:val="00285BD3"/>
    <w:rsid w:val="00292F58"/>
    <w:rsid w:val="00295D24"/>
    <w:rsid w:val="002A1D35"/>
    <w:rsid w:val="002B5012"/>
    <w:rsid w:val="002C0D81"/>
    <w:rsid w:val="002C268E"/>
    <w:rsid w:val="002C7843"/>
    <w:rsid w:val="002C7FDD"/>
    <w:rsid w:val="002D16FE"/>
    <w:rsid w:val="002D3463"/>
    <w:rsid w:val="002E5830"/>
    <w:rsid w:val="002F2543"/>
    <w:rsid w:val="002F42B5"/>
    <w:rsid w:val="003025C9"/>
    <w:rsid w:val="00310F22"/>
    <w:rsid w:val="00326CC8"/>
    <w:rsid w:val="00330802"/>
    <w:rsid w:val="00332005"/>
    <w:rsid w:val="00335A41"/>
    <w:rsid w:val="003402CD"/>
    <w:rsid w:val="0034478A"/>
    <w:rsid w:val="00346097"/>
    <w:rsid w:val="00351A81"/>
    <w:rsid w:val="003560B3"/>
    <w:rsid w:val="003672B3"/>
    <w:rsid w:val="003676DF"/>
    <w:rsid w:val="0037201E"/>
    <w:rsid w:val="0039016E"/>
    <w:rsid w:val="00395FA5"/>
    <w:rsid w:val="003A0D01"/>
    <w:rsid w:val="003A5EFB"/>
    <w:rsid w:val="003B4A26"/>
    <w:rsid w:val="003B6CC7"/>
    <w:rsid w:val="003C5783"/>
    <w:rsid w:val="003C7F38"/>
    <w:rsid w:val="003D2684"/>
    <w:rsid w:val="003E3A83"/>
    <w:rsid w:val="003E4206"/>
    <w:rsid w:val="003F39DA"/>
    <w:rsid w:val="003F5D27"/>
    <w:rsid w:val="003F6303"/>
    <w:rsid w:val="004043E1"/>
    <w:rsid w:val="00404704"/>
    <w:rsid w:val="0040484A"/>
    <w:rsid w:val="00411158"/>
    <w:rsid w:val="004171B8"/>
    <w:rsid w:val="0042611F"/>
    <w:rsid w:val="00437A8A"/>
    <w:rsid w:val="00443BE4"/>
    <w:rsid w:val="00453EF2"/>
    <w:rsid w:val="00455546"/>
    <w:rsid w:val="004614C5"/>
    <w:rsid w:val="004636F7"/>
    <w:rsid w:val="00467C8B"/>
    <w:rsid w:val="00471EA3"/>
    <w:rsid w:val="00475271"/>
    <w:rsid w:val="0047607F"/>
    <w:rsid w:val="004775F4"/>
    <w:rsid w:val="004817EB"/>
    <w:rsid w:val="00483802"/>
    <w:rsid w:val="004858EB"/>
    <w:rsid w:val="00485E45"/>
    <w:rsid w:val="004A4330"/>
    <w:rsid w:val="004A79C5"/>
    <w:rsid w:val="004B0582"/>
    <w:rsid w:val="004B0D70"/>
    <w:rsid w:val="004C7419"/>
    <w:rsid w:val="004C7BA4"/>
    <w:rsid w:val="004D5E96"/>
    <w:rsid w:val="004D7237"/>
    <w:rsid w:val="004E0ABD"/>
    <w:rsid w:val="004E0BFE"/>
    <w:rsid w:val="004E77B7"/>
    <w:rsid w:val="0050325B"/>
    <w:rsid w:val="00505EBC"/>
    <w:rsid w:val="00507268"/>
    <w:rsid w:val="005105E4"/>
    <w:rsid w:val="00510A76"/>
    <w:rsid w:val="00513B82"/>
    <w:rsid w:val="0052164A"/>
    <w:rsid w:val="00524132"/>
    <w:rsid w:val="00525C12"/>
    <w:rsid w:val="00546909"/>
    <w:rsid w:val="00547A37"/>
    <w:rsid w:val="0055058F"/>
    <w:rsid w:val="00550785"/>
    <w:rsid w:val="00551B48"/>
    <w:rsid w:val="00557D42"/>
    <w:rsid w:val="00560C40"/>
    <w:rsid w:val="00565540"/>
    <w:rsid w:val="00567753"/>
    <w:rsid w:val="005701E3"/>
    <w:rsid w:val="005703D4"/>
    <w:rsid w:val="0057578F"/>
    <w:rsid w:val="0057735D"/>
    <w:rsid w:val="00577383"/>
    <w:rsid w:val="00586A9E"/>
    <w:rsid w:val="00591393"/>
    <w:rsid w:val="00596DC2"/>
    <w:rsid w:val="005A1B13"/>
    <w:rsid w:val="005A7F32"/>
    <w:rsid w:val="005B7F0C"/>
    <w:rsid w:val="005B7FE2"/>
    <w:rsid w:val="005C0319"/>
    <w:rsid w:val="005C2147"/>
    <w:rsid w:val="005C2A7A"/>
    <w:rsid w:val="005C6902"/>
    <w:rsid w:val="005D2234"/>
    <w:rsid w:val="005E0284"/>
    <w:rsid w:val="005F3299"/>
    <w:rsid w:val="00600BC1"/>
    <w:rsid w:val="00601A5F"/>
    <w:rsid w:val="00606EB2"/>
    <w:rsid w:val="00612A4E"/>
    <w:rsid w:val="00614DDD"/>
    <w:rsid w:val="0061668C"/>
    <w:rsid w:val="00617D46"/>
    <w:rsid w:val="00621601"/>
    <w:rsid w:val="00621B03"/>
    <w:rsid w:val="00622C34"/>
    <w:rsid w:val="00623A73"/>
    <w:rsid w:val="0063325A"/>
    <w:rsid w:val="00643089"/>
    <w:rsid w:val="00647539"/>
    <w:rsid w:val="0065094E"/>
    <w:rsid w:val="006552E8"/>
    <w:rsid w:val="006572C7"/>
    <w:rsid w:val="006576B0"/>
    <w:rsid w:val="006741C5"/>
    <w:rsid w:val="00677DAC"/>
    <w:rsid w:val="00683326"/>
    <w:rsid w:val="00690730"/>
    <w:rsid w:val="00696DC5"/>
    <w:rsid w:val="00697269"/>
    <w:rsid w:val="006B1997"/>
    <w:rsid w:val="006B40DF"/>
    <w:rsid w:val="006C60B7"/>
    <w:rsid w:val="006E34E1"/>
    <w:rsid w:val="006E35A0"/>
    <w:rsid w:val="006F0028"/>
    <w:rsid w:val="006F4A06"/>
    <w:rsid w:val="006F5025"/>
    <w:rsid w:val="006F5496"/>
    <w:rsid w:val="006F676F"/>
    <w:rsid w:val="006F6D5E"/>
    <w:rsid w:val="00710C01"/>
    <w:rsid w:val="00712070"/>
    <w:rsid w:val="00712D9D"/>
    <w:rsid w:val="00712DE8"/>
    <w:rsid w:val="00721380"/>
    <w:rsid w:val="007264B2"/>
    <w:rsid w:val="00735976"/>
    <w:rsid w:val="00741508"/>
    <w:rsid w:val="00760AEE"/>
    <w:rsid w:val="00760ED9"/>
    <w:rsid w:val="007621E0"/>
    <w:rsid w:val="007625C2"/>
    <w:rsid w:val="007705D5"/>
    <w:rsid w:val="00774F2E"/>
    <w:rsid w:val="007759B1"/>
    <w:rsid w:val="00782EFA"/>
    <w:rsid w:val="007917A7"/>
    <w:rsid w:val="007918FB"/>
    <w:rsid w:val="0079771F"/>
    <w:rsid w:val="007A6733"/>
    <w:rsid w:val="007A69B4"/>
    <w:rsid w:val="007B0FA0"/>
    <w:rsid w:val="007B4FF9"/>
    <w:rsid w:val="007B5055"/>
    <w:rsid w:val="007B77FB"/>
    <w:rsid w:val="007B7BBD"/>
    <w:rsid w:val="007C2AC1"/>
    <w:rsid w:val="007C2D8F"/>
    <w:rsid w:val="007C3734"/>
    <w:rsid w:val="007D48E4"/>
    <w:rsid w:val="007D5050"/>
    <w:rsid w:val="007D644E"/>
    <w:rsid w:val="007D6A4A"/>
    <w:rsid w:val="007D6CF0"/>
    <w:rsid w:val="007E1B01"/>
    <w:rsid w:val="007F7481"/>
    <w:rsid w:val="00801E7C"/>
    <w:rsid w:val="00806102"/>
    <w:rsid w:val="00806F0C"/>
    <w:rsid w:val="00816CAC"/>
    <w:rsid w:val="00823766"/>
    <w:rsid w:val="00825CA6"/>
    <w:rsid w:val="00830F2B"/>
    <w:rsid w:val="00833359"/>
    <w:rsid w:val="008417FF"/>
    <w:rsid w:val="00842A24"/>
    <w:rsid w:val="0086164A"/>
    <w:rsid w:val="00862095"/>
    <w:rsid w:val="00863A97"/>
    <w:rsid w:val="00871ADE"/>
    <w:rsid w:val="00875DA5"/>
    <w:rsid w:val="00880EFF"/>
    <w:rsid w:val="008866B2"/>
    <w:rsid w:val="008875EB"/>
    <w:rsid w:val="0088794F"/>
    <w:rsid w:val="008C0FD0"/>
    <w:rsid w:val="008C3308"/>
    <w:rsid w:val="008C6351"/>
    <w:rsid w:val="008D3653"/>
    <w:rsid w:val="008E5976"/>
    <w:rsid w:val="008F25D4"/>
    <w:rsid w:val="008F4991"/>
    <w:rsid w:val="008F7AD2"/>
    <w:rsid w:val="0090092C"/>
    <w:rsid w:val="00901396"/>
    <w:rsid w:val="009033E2"/>
    <w:rsid w:val="009059D7"/>
    <w:rsid w:val="009158A9"/>
    <w:rsid w:val="0091704B"/>
    <w:rsid w:val="0092120F"/>
    <w:rsid w:val="009308D2"/>
    <w:rsid w:val="00933D77"/>
    <w:rsid w:val="009347F9"/>
    <w:rsid w:val="00940AAF"/>
    <w:rsid w:val="00945A78"/>
    <w:rsid w:val="00945A92"/>
    <w:rsid w:val="0095386C"/>
    <w:rsid w:val="00957758"/>
    <w:rsid w:val="009651B4"/>
    <w:rsid w:val="009655F8"/>
    <w:rsid w:val="009666EF"/>
    <w:rsid w:val="009718F9"/>
    <w:rsid w:val="009833E7"/>
    <w:rsid w:val="0098466C"/>
    <w:rsid w:val="009873F4"/>
    <w:rsid w:val="009918AF"/>
    <w:rsid w:val="0099269D"/>
    <w:rsid w:val="00993B39"/>
    <w:rsid w:val="009A0C63"/>
    <w:rsid w:val="009A18A9"/>
    <w:rsid w:val="009A4759"/>
    <w:rsid w:val="009B6BB7"/>
    <w:rsid w:val="009C386B"/>
    <w:rsid w:val="009C7DB4"/>
    <w:rsid w:val="009D0C5C"/>
    <w:rsid w:val="009D79FC"/>
    <w:rsid w:val="009E2393"/>
    <w:rsid w:val="009E3D9C"/>
    <w:rsid w:val="00A00014"/>
    <w:rsid w:val="00A041CA"/>
    <w:rsid w:val="00A047AC"/>
    <w:rsid w:val="00A04811"/>
    <w:rsid w:val="00A05654"/>
    <w:rsid w:val="00A106B4"/>
    <w:rsid w:val="00A11D14"/>
    <w:rsid w:val="00A20948"/>
    <w:rsid w:val="00A24655"/>
    <w:rsid w:val="00A325C7"/>
    <w:rsid w:val="00A33533"/>
    <w:rsid w:val="00A401AD"/>
    <w:rsid w:val="00A428E3"/>
    <w:rsid w:val="00A45261"/>
    <w:rsid w:val="00A46FDE"/>
    <w:rsid w:val="00A579DD"/>
    <w:rsid w:val="00A65FAD"/>
    <w:rsid w:val="00A70543"/>
    <w:rsid w:val="00A74538"/>
    <w:rsid w:val="00A82018"/>
    <w:rsid w:val="00A83725"/>
    <w:rsid w:val="00A95A9D"/>
    <w:rsid w:val="00AA08BE"/>
    <w:rsid w:val="00AA37FC"/>
    <w:rsid w:val="00AA4621"/>
    <w:rsid w:val="00AB1A50"/>
    <w:rsid w:val="00AB3DA9"/>
    <w:rsid w:val="00AB69B8"/>
    <w:rsid w:val="00AC16EB"/>
    <w:rsid w:val="00AC25FE"/>
    <w:rsid w:val="00AC2E12"/>
    <w:rsid w:val="00AC6652"/>
    <w:rsid w:val="00AC69E5"/>
    <w:rsid w:val="00AC7AD3"/>
    <w:rsid w:val="00AC7EAA"/>
    <w:rsid w:val="00AD1A0C"/>
    <w:rsid w:val="00AD1E8E"/>
    <w:rsid w:val="00AE7F19"/>
    <w:rsid w:val="00AF4163"/>
    <w:rsid w:val="00AF4D39"/>
    <w:rsid w:val="00AF6429"/>
    <w:rsid w:val="00B07582"/>
    <w:rsid w:val="00B12941"/>
    <w:rsid w:val="00B23657"/>
    <w:rsid w:val="00B23A7A"/>
    <w:rsid w:val="00B26C26"/>
    <w:rsid w:val="00B335CE"/>
    <w:rsid w:val="00B3498E"/>
    <w:rsid w:val="00B42724"/>
    <w:rsid w:val="00B51BF3"/>
    <w:rsid w:val="00B5616A"/>
    <w:rsid w:val="00B602A7"/>
    <w:rsid w:val="00B65325"/>
    <w:rsid w:val="00B66268"/>
    <w:rsid w:val="00B6747E"/>
    <w:rsid w:val="00B822B9"/>
    <w:rsid w:val="00B8500C"/>
    <w:rsid w:val="00B931C3"/>
    <w:rsid w:val="00BA0FCA"/>
    <w:rsid w:val="00BA491D"/>
    <w:rsid w:val="00BA56E3"/>
    <w:rsid w:val="00BA5FCE"/>
    <w:rsid w:val="00BA6044"/>
    <w:rsid w:val="00BB63CE"/>
    <w:rsid w:val="00BB642C"/>
    <w:rsid w:val="00BB718F"/>
    <w:rsid w:val="00BC6500"/>
    <w:rsid w:val="00BC7B4E"/>
    <w:rsid w:val="00BD41E6"/>
    <w:rsid w:val="00BD6C3E"/>
    <w:rsid w:val="00BD77B0"/>
    <w:rsid w:val="00BE25D6"/>
    <w:rsid w:val="00BE4A29"/>
    <w:rsid w:val="00BE7266"/>
    <w:rsid w:val="00BF0EAC"/>
    <w:rsid w:val="00BF286C"/>
    <w:rsid w:val="00BF6570"/>
    <w:rsid w:val="00BF67C5"/>
    <w:rsid w:val="00BF73E9"/>
    <w:rsid w:val="00BF7670"/>
    <w:rsid w:val="00C21995"/>
    <w:rsid w:val="00C22895"/>
    <w:rsid w:val="00C23720"/>
    <w:rsid w:val="00C27675"/>
    <w:rsid w:val="00C33972"/>
    <w:rsid w:val="00C3403E"/>
    <w:rsid w:val="00C45E9F"/>
    <w:rsid w:val="00C46407"/>
    <w:rsid w:val="00C47DEA"/>
    <w:rsid w:val="00C60053"/>
    <w:rsid w:val="00C61F66"/>
    <w:rsid w:val="00C62D9E"/>
    <w:rsid w:val="00C62F8B"/>
    <w:rsid w:val="00C62FA3"/>
    <w:rsid w:val="00C64DD4"/>
    <w:rsid w:val="00C73DA9"/>
    <w:rsid w:val="00C86101"/>
    <w:rsid w:val="00CA4B61"/>
    <w:rsid w:val="00CA71B2"/>
    <w:rsid w:val="00CB106B"/>
    <w:rsid w:val="00CB107B"/>
    <w:rsid w:val="00CB2BD2"/>
    <w:rsid w:val="00CB57E4"/>
    <w:rsid w:val="00CB78DF"/>
    <w:rsid w:val="00CD24F3"/>
    <w:rsid w:val="00CE0AB3"/>
    <w:rsid w:val="00CE0F80"/>
    <w:rsid w:val="00CE1825"/>
    <w:rsid w:val="00CE3DE6"/>
    <w:rsid w:val="00CE48A5"/>
    <w:rsid w:val="00CF0DC1"/>
    <w:rsid w:val="00CF2813"/>
    <w:rsid w:val="00CF39F4"/>
    <w:rsid w:val="00CF6335"/>
    <w:rsid w:val="00D006CE"/>
    <w:rsid w:val="00D01673"/>
    <w:rsid w:val="00D039F3"/>
    <w:rsid w:val="00D1072C"/>
    <w:rsid w:val="00D13342"/>
    <w:rsid w:val="00D20448"/>
    <w:rsid w:val="00D21655"/>
    <w:rsid w:val="00D36222"/>
    <w:rsid w:val="00D37562"/>
    <w:rsid w:val="00D37A58"/>
    <w:rsid w:val="00D37CC6"/>
    <w:rsid w:val="00D40304"/>
    <w:rsid w:val="00D41C58"/>
    <w:rsid w:val="00D4657E"/>
    <w:rsid w:val="00D50C2E"/>
    <w:rsid w:val="00D5625D"/>
    <w:rsid w:val="00D56DD3"/>
    <w:rsid w:val="00D56EBE"/>
    <w:rsid w:val="00D60289"/>
    <w:rsid w:val="00D61755"/>
    <w:rsid w:val="00D62619"/>
    <w:rsid w:val="00D66762"/>
    <w:rsid w:val="00D6714C"/>
    <w:rsid w:val="00D71869"/>
    <w:rsid w:val="00D760D5"/>
    <w:rsid w:val="00D81E7F"/>
    <w:rsid w:val="00D87815"/>
    <w:rsid w:val="00DA15E5"/>
    <w:rsid w:val="00DA5B37"/>
    <w:rsid w:val="00DB5609"/>
    <w:rsid w:val="00DB6F38"/>
    <w:rsid w:val="00DB75A0"/>
    <w:rsid w:val="00DC0BCA"/>
    <w:rsid w:val="00DD0595"/>
    <w:rsid w:val="00DD37DE"/>
    <w:rsid w:val="00DE1E01"/>
    <w:rsid w:val="00DF733B"/>
    <w:rsid w:val="00E004D7"/>
    <w:rsid w:val="00E01BD5"/>
    <w:rsid w:val="00E13834"/>
    <w:rsid w:val="00E305ED"/>
    <w:rsid w:val="00E4029C"/>
    <w:rsid w:val="00E40382"/>
    <w:rsid w:val="00E4278E"/>
    <w:rsid w:val="00E44792"/>
    <w:rsid w:val="00E44F35"/>
    <w:rsid w:val="00E4676E"/>
    <w:rsid w:val="00E51893"/>
    <w:rsid w:val="00E55093"/>
    <w:rsid w:val="00E5611C"/>
    <w:rsid w:val="00E6133D"/>
    <w:rsid w:val="00E669B0"/>
    <w:rsid w:val="00E7013D"/>
    <w:rsid w:val="00E73C94"/>
    <w:rsid w:val="00E74265"/>
    <w:rsid w:val="00E86785"/>
    <w:rsid w:val="00E96050"/>
    <w:rsid w:val="00EA574F"/>
    <w:rsid w:val="00EA76A6"/>
    <w:rsid w:val="00EB72FA"/>
    <w:rsid w:val="00ED06EB"/>
    <w:rsid w:val="00EE2A59"/>
    <w:rsid w:val="00EE4A26"/>
    <w:rsid w:val="00EE4C76"/>
    <w:rsid w:val="00EE5604"/>
    <w:rsid w:val="00EE57B2"/>
    <w:rsid w:val="00EF6D49"/>
    <w:rsid w:val="00F00122"/>
    <w:rsid w:val="00F00925"/>
    <w:rsid w:val="00F10207"/>
    <w:rsid w:val="00F1206E"/>
    <w:rsid w:val="00F13D28"/>
    <w:rsid w:val="00F2170A"/>
    <w:rsid w:val="00F21A50"/>
    <w:rsid w:val="00F21E30"/>
    <w:rsid w:val="00F245C4"/>
    <w:rsid w:val="00F26CF8"/>
    <w:rsid w:val="00F2755C"/>
    <w:rsid w:val="00F33344"/>
    <w:rsid w:val="00F33619"/>
    <w:rsid w:val="00F4071C"/>
    <w:rsid w:val="00F4395D"/>
    <w:rsid w:val="00F5077B"/>
    <w:rsid w:val="00F51A6C"/>
    <w:rsid w:val="00F55BEB"/>
    <w:rsid w:val="00F563F5"/>
    <w:rsid w:val="00F717E3"/>
    <w:rsid w:val="00F722CA"/>
    <w:rsid w:val="00F761DA"/>
    <w:rsid w:val="00F778B0"/>
    <w:rsid w:val="00F8271D"/>
    <w:rsid w:val="00F91E52"/>
    <w:rsid w:val="00F96442"/>
    <w:rsid w:val="00FA1F8B"/>
    <w:rsid w:val="00FA4667"/>
    <w:rsid w:val="00FA6FA0"/>
    <w:rsid w:val="00FC3CDC"/>
    <w:rsid w:val="00FC7258"/>
    <w:rsid w:val="00FD1BA3"/>
    <w:rsid w:val="00FD1FF5"/>
    <w:rsid w:val="00FD4FC2"/>
    <w:rsid w:val="00FD579D"/>
    <w:rsid w:val="00FE0360"/>
    <w:rsid w:val="00FE0364"/>
    <w:rsid w:val="00FE36E0"/>
    <w:rsid w:val="00FE48F3"/>
    <w:rsid w:val="00FE5886"/>
    <w:rsid w:val="00FE781C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D91B492"/>
  <w15:docId w15:val="{FADB54D7-DA79-4C66-9201-5A8C77DC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5A78"/>
    <w:pPr>
      <w:spacing w:before="120" w:after="120" w:line="280" w:lineRule="atLeast"/>
      <w:jc w:val="both"/>
    </w:pPr>
    <w:rPr>
      <w:rFonts w:ascii="Palatino Linotype" w:eastAsia="Times New Roman" w:hAnsi="Palatino Linotype" w:cs="Times New Roman"/>
      <w:szCs w:val="24"/>
    </w:rPr>
  </w:style>
  <w:style w:type="paragraph" w:styleId="Heading1">
    <w:name w:val="heading 1"/>
    <w:basedOn w:val="Title"/>
    <w:next w:val="Normal"/>
    <w:link w:val="Heading1Char"/>
    <w:autoRedefine/>
    <w:uiPriority w:val="9"/>
    <w:qFormat/>
    <w:rsid w:val="00B5616A"/>
    <w:pPr>
      <w:pBdr>
        <w:bottom w:val="single" w:sz="4" w:space="1" w:color="B21E28"/>
      </w:pBdr>
      <w:spacing w:before="120" w:after="240" w:line="276" w:lineRule="auto"/>
      <w:contextualSpacing w:val="0"/>
      <w:jc w:val="center"/>
      <w:outlineLvl w:val="0"/>
    </w:pPr>
    <w:rPr>
      <w:rFonts w:ascii="Segoe UI" w:eastAsia="Times New Roman" w:hAnsi="Segoe UI" w:cs="Segoe UI"/>
      <w:b/>
      <w:bCs/>
      <w:color w:val="B21E28"/>
      <w:spacing w:val="0"/>
      <w:sz w:val="28"/>
      <w:szCs w:val="24"/>
      <w:lang w:val="mi-NZ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A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16A"/>
    <w:rPr>
      <w:rFonts w:ascii="Segoe UI" w:eastAsia="Times New Roman" w:hAnsi="Segoe UI" w:cs="Segoe UI"/>
      <w:b/>
      <w:bCs/>
      <w:color w:val="B21E28"/>
      <w:kern w:val="28"/>
      <w:sz w:val="28"/>
      <w:szCs w:val="24"/>
      <w:lang w:val="mi-NZ"/>
    </w:rPr>
  </w:style>
  <w:style w:type="paragraph" w:styleId="Subtitle">
    <w:name w:val="Subtitle"/>
    <w:basedOn w:val="BodyText"/>
    <w:next w:val="Normal"/>
    <w:link w:val="SubtitleChar"/>
    <w:autoRedefine/>
    <w:uiPriority w:val="11"/>
    <w:unhideWhenUsed/>
    <w:qFormat/>
    <w:rsid w:val="00945A78"/>
    <w:pPr>
      <w:spacing w:after="200"/>
    </w:pPr>
    <w:rPr>
      <w:rFonts w:ascii="Segoe UI Light" w:hAnsi="Segoe UI Light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5A78"/>
    <w:rPr>
      <w:rFonts w:ascii="Segoe UI Light" w:eastAsia="Times New Roman" w:hAnsi="Segoe UI Light" w:cs="Segoe UI"/>
      <w:bCs/>
      <w:sz w:val="24"/>
      <w:szCs w:val="16"/>
      <w:lang w:val="mi-NZ"/>
    </w:rPr>
  </w:style>
  <w:style w:type="paragraph" w:styleId="BodyText2">
    <w:name w:val="Body Text 2"/>
    <w:basedOn w:val="Normal"/>
    <w:link w:val="BodyText2Char"/>
    <w:autoRedefine/>
    <w:uiPriority w:val="99"/>
    <w:qFormat/>
    <w:rsid w:val="00945A78"/>
    <w:pPr>
      <w:spacing w:before="60" w:after="60" w:line="276" w:lineRule="auto"/>
      <w:jc w:val="left"/>
    </w:pPr>
    <w:rPr>
      <w:rFonts w:ascii="Segoe UI" w:hAnsi="Segoe UI" w:cs="Segoe UI Semilight"/>
      <w:sz w:val="18"/>
      <w:lang w:val="mi-NZ"/>
    </w:rPr>
  </w:style>
  <w:style w:type="character" w:customStyle="1" w:styleId="BodyText2Char">
    <w:name w:val="Body Text 2 Char"/>
    <w:basedOn w:val="DefaultParagraphFont"/>
    <w:link w:val="BodyText2"/>
    <w:uiPriority w:val="99"/>
    <w:rsid w:val="00945A78"/>
    <w:rPr>
      <w:rFonts w:ascii="Segoe UI" w:eastAsia="Times New Roman" w:hAnsi="Segoe UI" w:cs="Segoe UI Semilight"/>
      <w:sz w:val="18"/>
      <w:szCs w:val="24"/>
      <w:lang w:val="mi-NZ"/>
    </w:rPr>
  </w:style>
  <w:style w:type="table" w:styleId="TableGrid">
    <w:name w:val="Table Grid"/>
    <w:basedOn w:val="TableNormal"/>
    <w:uiPriority w:val="39"/>
    <w:rsid w:val="00945A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BodyText2"/>
    <w:link w:val="BodyTextChar"/>
    <w:autoRedefine/>
    <w:unhideWhenUsed/>
    <w:qFormat/>
    <w:rsid w:val="002E5830"/>
    <w:pPr>
      <w:spacing w:before="120" w:after="120" w:line="240" w:lineRule="auto"/>
    </w:pPr>
    <w:rPr>
      <w:rFonts w:cs="Segoe UI"/>
      <w:bCs/>
      <w:sz w:val="22"/>
      <w:szCs w:val="16"/>
    </w:rPr>
  </w:style>
  <w:style w:type="character" w:customStyle="1" w:styleId="BodyTextChar">
    <w:name w:val="Body Text Char"/>
    <w:basedOn w:val="DefaultParagraphFont"/>
    <w:link w:val="BodyText"/>
    <w:rsid w:val="002E5830"/>
    <w:rPr>
      <w:rFonts w:ascii="Segoe UI" w:eastAsia="Times New Roman" w:hAnsi="Segoe UI" w:cs="Segoe UI"/>
      <w:bCs/>
      <w:szCs w:val="16"/>
      <w:lang w:val="mi-NZ"/>
    </w:rPr>
  </w:style>
  <w:style w:type="paragraph" w:customStyle="1" w:styleId="TablelHeading3">
    <w:name w:val="Tablel Heading 3"/>
    <w:basedOn w:val="Heading3"/>
    <w:link w:val="TablelHeading3Char"/>
    <w:autoRedefine/>
    <w:qFormat/>
    <w:rsid w:val="00945A78"/>
    <w:pPr>
      <w:keepNext w:val="0"/>
      <w:keepLines w:val="0"/>
      <w:spacing w:before="60" w:after="60" w:line="240" w:lineRule="auto"/>
      <w:jc w:val="left"/>
      <w:outlineLvl w:val="9"/>
    </w:pPr>
    <w:rPr>
      <w:rFonts w:ascii="Segoe UI Light" w:eastAsia="Times New Roman" w:hAnsi="Segoe UI Light" w:cs="Segoe UI"/>
      <w:color w:val="8A8A59"/>
      <w:sz w:val="18"/>
      <w:szCs w:val="16"/>
      <w:lang w:val="mi-NZ"/>
    </w:rPr>
  </w:style>
  <w:style w:type="paragraph" w:customStyle="1" w:styleId="LargeBoldBodyText">
    <w:name w:val="Large Bold Body Text"/>
    <w:basedOn w:val="BodyText"/>
    <w:link w:val="LargeBoldBodyTextChar"/>
    <w:qFormat/>
    <w:rsid w:val="00945A78"/>
    <w:rPr>
      <w:b/>
    </w:rPr>
  </w:style>
  <w:style w:type="character" w:customStyle="1" w:styleId="TablelHeading3Char">
    <w:name w:val="Tablel Heading 3 Char"/>
    <w:basedOn w:val="Heading3Char"/>
    <w:link w:val="TablelHeading3"/>
    <w:rsid w:val="00945A78"/>
    <w:rPr>
      <w:rFonts w:ascii="Segoe UI Light" w:eastAsia="Times New Roman" w:hAnsi="Segoe UI Light" w:cs="Segoe UI"/>
      <w:b/>
      <w:bCs/>
      <w:color w:val="8A8A59"/>
      <w:sz w:val="18"/>
      <w:szCs w:val="16"/>
      <w:lang w:val="mi-NZ"/>
    </w:rPr>
  </w:style>
  <w:style w:type="character" w:customStyle="1" w:styleId="LargeBoldBodyTextChar">
    <w:name w:val="Large Bold Body Text Char"/>
    <w:basedOn w:val="BodyTextChar"/>
    <w:link w:val="LargeBoldBodyText"/>
    <w:rsid w:val="00945A78"/>
    <w:rPr>
      <w:rFonts w:ascii="Segoe UI" w:eastAsia="Times New Roman" w:hAnsi="Segoe UI" w:cs="Segoe UI"/>
      <w:b/>
      <w:bCs/>
      <w:szCs w:val="16"/>
      <w:lang w:val="mi-NZ"/>
    </w:rPr>
  </w:style>
  <w:style w:type="paragraph" w:styleId="Title">
    <w:name w:val="Title"/>
    <w:basedOn w:val="Normal"/>
    <w:next w:val="Normal"/>
    <w:link w:val="TitleChar"/>
    <w:uiPriority w:val="10"/>
    <w:qFormat/>
    <w:rsid w:val="00945A78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5A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A78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F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FF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644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442"/>
    <w:rPr>
      <w:rFonts w:ascii="Palatino Linotype" w:eastAsia="Times New Roman" w:hAnsi="Palatino Linotype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9644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442"/>
    <w:rPr>
      <w:rFonts w:ascii="Palatino Linotype" w:eastAsia="Times New Roman" w:hAnsi="Palatino Linotype" w:cs="Times New Roman"/>
      <w:szCs w:val="24"/>
    </w:rPr>
  </w:style>
  <w:style w:type="paragraph" w:styleId="ListParagraph">
    <w:name w:val="List Paragraph"/>
    <w:basedOn w:val="Normal"/>
    <w:uiPriority w:val="34"/>
    <w:qFormat/>
    <w:rsid w:val="00601A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1158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23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0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5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8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2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2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87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B57F53874F9F4C9294B45C38A4C0CA" ma:contentTypeVersion="10" ma:contentTypeDescription="Create a new document." ma:contentTypeScope="" ma:versionID="751947ee4a831252ab7187282bdc6b48">
  <xsd:schema xmlns:xsd="http://www.w3.org/2001/XMLSchema" xmlns:xs="http://www.w3.org/2001/XMLSchema" xmlns:p="http://schemas.microsoft.com/office/2006/metadata/properties" xmlns:ns3="8d1204d3-a6a4-404c-943a-dffffab530d6" targetNamespace="http://schemas.microsoft.com/office/2006/metadata/properties" ma:root="true" ma:fieldsID="a5ff1f998beb40011a2c80492115a042" ns3:_="">
    <xsd:import namespace="8d1204d3-a6a4-404c-943a-dffffab530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204d3-a6a4-404c-943a-dffffab53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BC0C3-5445-47AD-9A10-AC3C3868B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204d3-a6a4-404c-943a-dffffab53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940B39-AC44-4E33-8E30-F3882B1380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D3B6C-DFA1-43AD-9CE7-DA6F6B26F7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BFC53B-BE73-436D-A967-20CFFCF4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Company>Landcare Research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creator>Andrea Airey</dc:creator>
  <dc:description/>
  <cp:lastModifiedBy>Andrea Byrom</cp:lastModifiedBy>
  <cp:revision>11</cp:revision>
  <dcterms:created xsi:type="dcterms:W3CDTF">2020-02-16T23:16:00Z</dcterms:created>
  <dcterms:modified xsi:type="dcterms:W3CDTF">2020-02-16T23:19:00Z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0x01010066B57F53874F9F4C9294B45C38A4C0CA</vt:lpwstr>
  </property>
</Properties>
</file>